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年推動國際交流社群實施計畫</w:t>
      </w:r>
    </w:p>
    <w:bookmarkEnd w:id="0"/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proofErr w:type="gramStart"/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E48BA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、參加對象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>
        <w:rPr>
          <w:rFonts w:ascii="Times New Roman" w:eastAsia="標楷體" w:hAnsi="Times New Roman" w:cs="Times New Roman"/>
          <w:sz w:val="28"/>
          <w:szCs w:val="28"/>
        </w:rPr>
        <w:t>人數</w:t>
      </w:r>
      <w:r w:rsidRPr="008E48BA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8E48BA" w:rsidRPr="003A1F9C" w:rsidRDefault="008368B8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EEF2A1" wp14:editId="53DF0020">
            <wp:simplePos x="0" y="0"/>
            <wp:positionH relativeFrom="column">
              <wp:posOffset>4435475</wp:posOffset>
            </wp:positionH>
            <wp:positionV relativeFrom="paragraph">
              <wp:posOffset>193040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:rsidR="008368B8" w:rsidRDefault="008368B8" w:rsidP="008368B8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368B8">
        <w:rPr>
          <w:rFonts w:ascii="Times New Roman" w:eastAsia="標楷體" w:hAnsi="Times New Roman" w:cs="Times New Roman"/>
          <w:sz w:val="28"/>
          <w:szCs w:val="28"/>
        </w:rPr>
        <w:t xml:space="preserve">   (</w:t>
      </w:r>
      <w:r w:rsidRPr="008368B8">
        <w:rPr>
          <w:rFonts w:ascii="Times New Roman" w:eastAsia="標楷體" w:hAnsi="Times New Roman" w:cs="Times New Roman"/>
          <w:sz w:val="28"/>
          <w:szCs w:val="28"/>
        </w:rPr>
        <w:t>五</w:t>
      </w:r>
      <w:r w:rsidRPr="008368B8">
        <w:rPr>
          <w:rFonts w:ascii="Times New Roman" w:eastAsia="標楷體" w:hAnsi="Times New Roman" w:cs="Times New Roman"/>
          <w:sz w:val="28"/>
          <w:szCs w:val="28"/>
        </w:rPr>
        <w:t>)</w:t>
      </w:r>
      <w:r w:rsidRPr="008368B8">
        <w:rPr>
          <w:rFonts w:ascii="Times New Roman" w:eastAsia="標楷體" w:hAnsi="Times New Roman" w:cs="Times New Roman"/>
          <w:sz w:val="28"/>
          <w:szCs w:val="28"/>
        </w:rPr>
        <w:t>研習當天講師在萬丹國中，鼓勵老師參加實體研習，以增進現場互動與即</w:t>
      </w:r>
      <w:r w:rsidRPr="008368B8">
        <w:rPr>
          <w:rFonts w:ascii="標楷體" w:eastAsia="標楷體" w:hAnsi="標楷體" w:hint="eastAsia"/>
          <w:sz w:val="28"/>
          <w:szCs w:val="28"/>
        </w:rPr>
        <w:t>時回饋</w:t>
      </w:r>
      <w:r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另為</w:t>
      </w:r>
      <w:proofErr w:type="gramStart"/>
      <w:r w:rsidRPr="008368B8">
        <w:rPr>
          <w:rFonts w:ascii="標楷體" w:eastAsia="標楷體" w:hAnsi="標楷體" w:hint="eastAsia"/>
          <w:sz w:val="28"/>
          <w:szCs w:val="28"/>
        </w:rPr>
        <w:t>為</w:t>
      </w:r>
      <w:proofErr w:type="gramEnd"/>
      <w:r w:rsidRPr="008368B8">
        <w:rPr>
          <w:rFonts w:ascii="標楷體" w:eastAsia="標楷體" w:hAnsi="標楷體" w:hint="eastAsia"/>
          <w:sz w:val="28"/>
          <w:szCs w:val="28"/>
        </w:rPr>
        <w:t>鼓勵屏南地區學校參加國際交流社群研習，當天會利用</w:t>
      </w:r>
      <w:r w:rsidRPr="008368B8">
        <w:rPr>
          <w:rFonts w:ascii="Times New Roman" w:eastAsia="標楷體" w:hAnsi="Times New Roman" w:cs="Times New Roman"/>
          <w:sz w:val="28"/>
          <w:szCs w:val="28"/>
        </w:rPr>
        <w:t>YouTube</w:t>
      </w:r>
      <w:r w:rsidRPr="008368B8">
        <w:rPr>
          <w:rFonts w:ascii="Times New Roman" w:eastAsia="標楷體" w:hAnsi="Times New Roman" w:cs="Times New Roman"/>
          <w:sz w:val="28"/>
          <w:szCs w:val="28"/>
        </w:rPr>
        <w:t>「萬丹</w:t>
      </w:r>
      <w:proofErr w:type="gramStart"/>
      <w:r w:rsidRPr="008368B8">
        <w:rPr>
          <w:rFonts w:ascii="Times New Roman" w:eastAsia="標楷體" w:hAnsi="Times New Roman" w:cs="Times New Roman"/>
          <w:sz w:val="28"/>
          <w:szCs w:val="28"/>
        </w:rPr>
        <w:t>國中官</w:t>
      </w:r>
      <w:proofErr w:type="gramEnd"/>
      <w:r w:rsidRPr="008368B8">
        <w:rPr>
          <w:rFonts w:ascii="Times New Roman" w:eastAsia="標楷體" w:hAnsi="Times New Roman" w:cs="Times New Roman"/>
          <w:sz w:val="28"/>
          <w:szCs w:val="28"/>
        </w:rPr>
        <w:t>網」直播。</w:t>
      </w:r>
    </w:p>
    <w:p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:rsidR="008368B8" w:rsidRPr="008E48BA" w:rsidRDefault="008368B8" w:rsidP="008368B8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、活動地點：萬丹國中三樓視聽教室</w:t>
      </w:r>
    </w:p>
    <w:p w:rsidR="008368B8" w:rsidRPr="008368B8" w:rsidRDefault="008368B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、場次資訊如下：</w:t>
      </w:r>
    </w:p>
    <w:p w:rsidR="008E48BA" w:rsidRPr="001138AD" w:rsidRDefault="002832C2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3B0FCB">
        <w:rPr>
          <w:rFonts w:ascii="Times New Roman" w:eastAsia="標楷體" w:hAnsi="Times New Roman" w:cs="Times New Roman"/>
          <w:sz w:val="28"/>
          <w:szCs w:val="28"/>
        </w:rPr>
        <w:t>SIEP</w:t>
      </w:r>
      <w:r w:rsidRPr="003B0FCB">
        <w:rPr>
          <w:rFonts w:ascii="Times New Roman" w:eastAsia="標楷體" w:hAnsi="Times New Roman" w:cs="Times New Roman"/>
          <w:sz w:val="28"/>
          <w:szCs w:val="28"/>
        </w:rPr>
        <w:t>工作坊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11623E" w:rsidTr="0011623E">
        <w:tc>
          <w:tcPr>
            <w:tcW w:w="1413" w:type="dxa"/>
          </w:tcPr>
          <w:p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1623E" w:rsidRPr="0011623E" w:rsidRDefault="0011623E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11623E" w:rsidRPr="0011623E" w:rsidRDefault="003B0FCB" w:rsidP="003B0FC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11623E" w:rsidRPr="0011623E" w:rsidRDefault="003B0FCB" w:rsidP="00F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3B0FCB" w:rsidTr="0011623E">
        <w:tc>
          <w:tcPr>
            <w:tcW w:w="1413" w:type="dxa"/>
            <w:vMerge w:val="restart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  <w:vMerge w:val="restart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道仁校長</w:t>
            </w:r>
          </w:p>
        </w:tc>
      </w:tr>
      <w:tr w:rsidR="003B0FCB" w:rsidTr="0011623E">
        <w:tc>
          <w:tcPr>
            <w:tcW w:w="1413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國際教育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2.0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政策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撰寫方向</w:t>
            </w:r>
          </w:p>
        </w:tc>
        <w:tc>
          <w:tcPr>
            <w:tcW w:w="3260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:rsidR="003B0FCB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Pr="0011623E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案例分享及計畫撰寫說明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</w:t>
            </w:r>
          </w:p>
        </w:tc>
        <w:tc>
          <w:tcPr>
            <w:tcW w:w="3260" w:type="dxa"/>
            <w:vMerge/>
          </w:tcPr>
          <w:p w:rsidR="003B0FCB" w:rsidRPr="0011623E" w:rsidRDefault="003B0FCB" w:rsidP="003B0FC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0FCB" w:rsidTr="0011623E">
        <w:tc>
          <w:tcPr>
            <w:tcW w:w="1413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分享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國際化</w:t>
            </w:r>
          </w:p>
          <w:p w:rsid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畫服務網</w:t>
            </w:r>
          </w:p>
          <w:p w:rsidR="003B0FCB" w:rsidRPr="003B0FCB" w:rsidRDefault="003B0FCB" w:rsidP="003B0FCB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B0FCB">
              <w:rPr>
                <w:rFonts w:ascii="Times New Roman" w:eastAsia="標楷體" w:hAnsi="Times New Roman" w:cs="Times New Roman"/>
                <w:sz w:val="28"/>
                <w:szCs w:val="28"/>
              </w:rPr>
              <w:t>線上填報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紹</w:t>
            </w:r>
          </w:p>
        </w:tc>
        <w:tc>
          <w:tcPr>
            <w:tcW w:w="3260" w:type="dxa"/>
            <w:vMerge/>
          </w:tcPr>
          <w:p w:rsidR="003B0FCB" w:rsidRPr="0011623E" w:rsidRDefault="003B0FCB" w:rsidP="003B0FC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368B8" w:rsidRPr="001138AD" w:rsidRDefault="008368B8" w:rsidP="008368B8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東南</w:t>
      </w:r>
      <w:r>
        <w:rPr>
          <w:rFonts w:ascii="Times New Roman" w:eastAsia="標楷體" w:hAnsi="Times New Roman" w:cs="Times New Roman"/>
          <w:sz w:val="28"/>
          <w:szCs w:val="28"/>
        </w:rPr>
        <w:t>亞主題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/>
          <w:sz w:val="28"/>
          <w:szCs w:val="28"/>
        </w:rPr>
        <w:t>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8368B8" w:rsidTr="008B5311">
        <w:tc>
          <w:tcPr>
            <w:tcW w:w="1413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8368B8" w:rsidRPr="0011623E" w:rsidRDefault="008368B8" w:rsidP="008B531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8368B8" w:rsidTr="008B5311">
        <w:tc>
          <w:tcPr>
            <w:tcW w:w="1413" w:type="dxa"/>
            <w:vMerge w:val="restart"/>
          </w:tcPr>
          <w:p w:rsidR="008368B8" w:rsidRP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12/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8368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Pr="008368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68B8" w:rsidTr="008B5311">
        <w:tc>
          <w:tcPr>
            <w:tcW w:w="1413" w:type="dxa"/>
            <w:vMerge/>
          </w:tcPr>
          <w:p w:rsidR="008368B8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68B8" w:rsidRPr="0011623E" w:rsidRDefault="008368B8" w:rsidP="008368B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8368B8" w:rsidRPr="0011623E" w:rsidRDefault="008368B8" w:rsidP="008368B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>
              <w:rPr>
                <w:rFonts w:ascii="標楷體" w:eastAsia="標楷體" w:hAnsi="標楷體"/>
                <w:sz w:val="28"/>
                <w:szCs w:val="28"/>
              </w:rPr>
              <w:t>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>
              <w:rPr>
                <w:rFonts w:ascii="標楷體" w:eastAsia="標楷體" w:hAnsi="標楷體"/>
                <w:sz w:val="28"/>
                <w:szCs w:val="28"/>
              </w:rPr>
              <w:t>社群研習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亞主題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3260" w:type="dxa"/>
          </w:tcPr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外語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</w:p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南亞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8368B8" w:rsidRDefault="008368B8" w:rsidP="008368B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文斌教授</w:t>
            </w:r>
          </w:p>
        </w:tc>
      </w:tr>
    </w:tbl>
    <w:p w:rsidR="002F30E1" w:rsidRPr="001138AD" w:rsidRDefault="002F30E1" w:rsidP="002F30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6474B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)國際</w:t>
      </w:r>
      <w:r>
        <w:rPr>
          <w:rFonts w:ascii="標楷體" w:eastAsia="標楷體" w:hAnsi="標楷體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流</w:t>
      </w:r>
      <w:r>
        <w:rPr>
          <w:rFonts w:ascii="標楷體" w:eastAsia="標楷體" w:hAnsi="標楷體"/>
          <w:sz w:val="28"/>
          <w:szCs w:val="28"/>
        </w:rPr>
        <w:t>社群研習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視</w:t>
      </w:r>
      <w:r>
        <w:rPr>
          <w:rFonts w:ascii="Times New Roman" w:eastAsia="標楷體" w:hAnsi="Times New Roman" w:cs="Times New Roman"/>
          <w:sz w:val="28"/>
          <w:szCs w:val="28"/>
        </w:rPr>
        <w:t>訊</w:t>
      </w:r>
      <w:r>
        <w:rPr>
          <w:rFonts w:ascii="Times New Roman" w:eastAsia="標楷體" w:hAnsi="Times New Roman" w:cs="Times New Roman" w:hint="eastAsia"/>
          <w:sz w:val="28"/>
          <w:szCs w:val="28"/>
        </w:rPr>
        <w:t>交流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  <w:r>
        <w:rPr>
          <w:rFonts w:ascii="Times New Roman" w:eastAsia="標楷體" w:hAnsi="Times New Roman" w:cs="Times New Roman"/>
          <w:sz w:val="28"/>
          <w:szCs w:val="28"/>
        </w:rPr>
        <w:t>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2F30E1" w:rsidTr="00871AB1">
        <w:tc>
          <w:tcPr>
            <w:tcW w:w="1413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</w:tcPr>
          <w:p w:rsidR="002F30E1" w:rsidRPr="0011623E" w:rsidRDefault="002F30E1" w:rsidP="00871A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</w:tr>
      <w:tr w:rsidR="002F30E1" w:rsidTr="00871AB1">
        <w:tc>
          <w:tcPr>
            <w:tcW w:w="1413" w:type="dxa"/>
            <w:vMerge w:val="restart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到</w:t>
            </w:r>
          </w:p>
        </w:tc>
        <w:tc>
          <w:tcPr>
            <w:tcW w:w="3260" w:type="dxa"/>
          </w:tcPr>
          <w:p w:rsidR="002F30E1" w:rsidRPr="0011623E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30E1" w:rsidTr="00871AB1">
        <w:tc>
          <w:tcPr>
            <w:tcW w:w="1413" w:type="dxa"/>
            <w:vMerge/>
          </w:tcPr>
          <w:p w:rsidR="002F30E1" w:rsidRDefault="002F30E1" w:rsidP="00871AB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F30E1" w:rsidRPr="0011623E" w:rsidRDefault="002F30E1" w:rsidP="00871AB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東大學大武山學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</w:t>
            </w:r>
          </w:p>
          <w:p w:rsidR="002F30E1" w:rsidRDefault="002F30E1" w:rsidP="002F30E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宜虹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</w:tc>
      </w:tr>
      <w:tr w:rsidR="002F30E1" w:rsidTr="00871AB1">
        <w:tc>
          <w:tcPr>
            <w:tcW w:w="1413" w:type="dxa"/>
            <w:vMerge/>
          </w:tcPr>
          <w:p w:rsidR="002F30E1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2F30E1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474BB" w:rsidRPr="006474BB" w:rsidRDefault="006474BB" w:rsidP="002F30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本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場次會與日本</w:t>
            </w:r>
            <w:r w:rsidRPr="002F30E1">
              <w:rPr>
                <w:rFonts w:ascii="Times New Roman" w:eastAsia="標楷體" w:hAnsi="Times New Roman" w:cs="Times New Roman"/>
                <w:szCs w:val="24"/>
                <w:u w:val="single"/>
              </w:rPr>
              <w:t>京都外国語大学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視訊</w:t>
            </w:r>
            <w:r w:rsidRPr="006474B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連</w:t>
            </w:r>
            <w:r w:rsidRPr="006474BB">
              <w:rPr>
                <w:rFonts w:ascii="Times New Roman" w:eastAsia="標楷體" w:hAnsi="Times New Roman" w:cs="Times New Roman"/>
                <w:szCs w:val="24"/>
                <w:u w:val="single"/>
              </w:rPr>
              <w:t>線</w:t>
            </w:r>
          </w:p>
        </w:tc>
        <w:tc>
          <w:tcPr>
            <w:tcW w:w="3260" w:type="dxa"/>
          </w:tcPr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屏東大學大武山學院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廖宜虹副教授</w:t>
            </w:r>
          </w:p>
          <w:p w:rsidR="002F30E1" w:rsidRPr="002F30E1" w:rsidRDefault="002F30E1" w:rsidP="002F30E1">
            <w:pPr>
              <w:widowControl/>
              <w:spacing w:line="400" w:lineRule="exact"/>
              <w:jc w:val="center"/>
              <w:outlineLvl w:val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標楷體" w:hAnsi="Times New Roman" w:cs="Times New Roman"/>
                <w:sz w:val="28"/>
                <w:szCs w:val="28"/>
              </w:rPr>
              <w:t>京都外国語大学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sz w:val="28"/>
                <w:szCs w:val="28"/>
              </w:rPr>
              <w:t> </w:t>
            </w:r>
            <w:r w:rsidRPr="002F30E1">
              <w:rPr>
                <w:rStyle w:val="k03-title1-font2"/>
                <w:rFonts w:ascii="Times New Roman" w:eastAsia="MS PGothic" w:hAnsi="Times New Roman" w:cs="Times New Roman"/>
                <w:bCs/>
                <w:sz w:val="28"/>
                <w:szCs w:val="28"/>
              </w:rPr>
              <w:t>Michael BARR</w:t>
            </w:r>
          </w:p>
          <w:p w:rsidR="002F30E1" w:rsidRPr="002F30E1" w:rsidRDefault="002F30E1" w:rsidP="002F3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F30E1">
              <w:rPr>
                <w:rFonts w:ascii="Times New Roman" w:eastAsia="MS PGothic" w:hAnsi="Times New Roman" w:cs="Times New Roman"/>
                <w:bCs/>
                <w:sz w:val="28"/>
                <w:szCs w:val="28"/>
              </w:rPr>
              <w:t>Robert MCCLUNG</w:t>
            </w:r>
          </w:p>
        </w:tc>
      </w:tr>
      <w:tr w:rsidR="002F30E1" w:rsidTr="00871AB1">
        <w:tc>
          <w:tcPr>
            <w:tcW w:w="1413" w:type="dxa"/>
            <w:vMerge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30E1" w:rsidRPr="0011623E" w:rsidRDefault="002F30E1" w:rsidP="002F30E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F30E1" w:rsidRPr="0011623E" w:rsidRDefault="002F30E1" w:rsidP="002F30E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享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6474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2F30E1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丹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國中昌淑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鈴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6474BB" w:rsidRPr="0011623E" w:rsidRDefault="006474BB" w:rsidP="006474B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港高中李銘芷組長</w:t>
            </w:r>
          </w:p>
        </w:tc>
      </w:tr>
    </w:tbl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proofErr w:type="gramStart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交流準備。</w:t>
      </w:r>
    </w:p>
    <w:p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</w:t>
      </w:r>
      <w:proofErr w:type="gramStart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代。</w:t>
      </w:r>
    </w:p>
    <w:p w:rsidR="00AE252A" w:rsidRPr="003A1F9C" w:rsidRDefault="003A1F9C" w:rsidP="00E32F68">
      <w:pPr>
        <w:spacing w:line="480" w:lineRule="exact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請教師至全國教師進修網報名，凡全程參加者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E32F6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E32F68">
        <w:rPr>
          <w:rFonts w:ascii="Times New Roman" w:eastAsia="標楷體" w:hAnsi="Times New Roman" w:cs="Times New Roman"/>
          <w:sz w:val="28"/>
          <w:szCs w:val="28"/>
        </w:rPr>
        <w:t>6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32F68">
        <w:rPr>
          <w:rFonts w:ascii="Times New Roman" w:eastAsia="標楷體" w:hAnsi="Times New Roman" w:cs="Times New Roman"/>
          <w:sz w:val="28"/>
          <w:szCs w:val="28"/>
        </w:rPr>
        <w:t>場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2F68">
        <w:rPr>
          <w:rFonts w:ascii="Times New Roman" w:eastAsia="標楷體" w:hAnsi="Times New Roman" w:cs="Times New Roman"/>
          <w:sz w:val="28"/>
          <w:szCs w:val="28"/>
        </w:rPr>
        <w:t>(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E32F68">
        <w:rPr>
          <w:rFonts w:ascii="Times New Roman" w:eastAsia="標楷體" w:hAnsi="Times New Roman" w:cs="Times New Roman"/>
          <w:sz w:val="28"/>
          <w:szCs w:val="28"/>
        </w:rPr>
        <w:t>)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E32F68">
        <w:rPr>
          <w:rFonts w:ascii="Times New Roman" w:eastAsia="標楷體" w:hAnsi="Times New Roman" w:cs="Times New Roman"/>
          <w:sz w:val="28"/>
          <w:szCs w:val="28"/>
        </w:rPr>
        <w:t>予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32F68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E32F68">
        <w:rPr>
          <w:rFonts w:ascii="Times New Roman" w:eastAsia="標楷體" w:hAnsi="Times New Roman" w:cs="Times New Roman"/>
          <w:sz w:val="28"/>
          <w:szCs w:val="28"/>
        </w:rPr>
        <w:t>時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研習時數。</w:t>
      </w:r>
    </w:p>
    <w:p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</w:t>
      </w:r>
      <w:proofErr w:type="gramStart"/>
      <w:r w:rsidRPr="003A1F9C">
        <w:rPr>
          <w:rFonts w:ascii="Times New Roman" w:eastAsia="標楷體" w:hAnsi="Times New Roman" w:cs="Times New Roman" w:hint="eastAsia"/>
          <w:sz w:val="28"/>
          <w:szCs w:val="28"/>
        </w:rPr>
        <w:t>實名制登錄</w:t>
      </w:r>
      <w:proofErr w:type="gramEnd"/>
      <w:r w:rsidRPr="003A1F9C">
        <w:rPr>
          <w:rFonts w:ascii="Times New Roman" w:eastAsia="標楷體" w:hAnsi="Times New Roman" w:cs="Times New Roman" w:hint="eastAsia"/>
          <w:sz w:val="28"/>
          <w:szCs w:val="28"/>
        </w:rPr>
        <w:t>、量體溫、全程配戴口罩。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務排</w:t>
      </w:r>
      <w:r>
        <w:rPr>
          <w:rFonts w:ascii="Times New Roman" w:eastAsia="標楷體" w:hAnsi="標楷體"/>
          <w:sz w:val="28"/>
          <w:szCs w:val="28"/>
        </w:rPr>
        <w:t>代</w:t>
      </w:r>
      <w:proofErr w:type="gramEnd"/>
      <w:r>
        <w:rPr>
          <w:rFonts w:ascii="Times New Roman" w:eastAsia="標楷體" w:hAnsi="標楷體"/>
          <w:sz w:val="28"/>
          <w:szCs w:val="28"/>
        </w:rPr>
        <w:t>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:rsidR="005F556F" w:rsidRPr="00000704" w:rsidRDefault="005F556F">
      <w:pPr>
        <w:rPr>
          <w:rFonts w:ascii="Times New Roman" w:hAnsi="Times New Roman" w:cs="Times New Roman"/>
        </w:rPr>
      </w:pPr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490" w:rsidRDefault="00941490" w:rsidP="00F408D8">
      <w:r>
        <w:separator/>
      </w:r>
    </w:p>
  </w:endnote>
  <w:endnote w:type="continuationSeparator" w:id="0">
    <w:p w:rsidR="00941490" w:rsidRDefault="00941490" w:rsidP="00F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490" w:rsidRDefault="00941490" w:rsidP="00F408D8">
      <w:r>
        <w:separator/>
      </w:r>
    </w:p>
  </w:footnote>
  <w:footnote w:type="continuationSeparator" w:id="0">
    <w:p w:rsidR="00941490" w:rsidRDefault="00941490" w:rsidP="00F4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2A"/>
    <w:rsid w:val="00000704"/>
    <w:rsid w:val="000D6996"/>
    <w:rsid w:val="001138AD"/>
    <w:rsid w:val="0011623E"/>
    <w:rsid w:val="002459BF"/>
    <w:rsid w:val="002832C2"/>
    <w:rsid w:val="002A694A"/>
    <w:rsid w:val="002F30E1"/>
    <w:rsid w:val="00325372"/>
    <w:rsid w:val="003A1F9C"/>
    <w:rsid w:val="003B0FCB"/>
    <w:rsid w:val="00413D82"/>
    <w:rsid w:val="004159C4"/>
    <w:rsid w:val="00455495"/>
    <w:rsid w:val="004572C4"/>
    <w:rsid w:val="00562F88"/>
    <w:rsid w:val="0059785D"/>
    <w:rsid w:val="005F556F"/>
    <w:rsid w:val="006474BB"/>
    <w:rsid w:val="008368B8"/>
    <w:rsid w:val="008D7C0B"/>
    <w:rsid w:val="008E48BA"/>
    <w:rsid w:val="00941490"/>
    <w:rsid w:val="009D6222"/>
    <w:rsid w:val="009E1E97"/>
    <w:rsid w:val="00AE252A"/>
    <w:rsid w:val="00AF57C2"/>
    <w:rsid w:val="00C339FF"/>
    <w:rsid w:val="00D020B6"/>
    <w:rsid w:val="00DE387D"/>
    <w:rsid w:val="00E32F68"/>
    <w:rsid w:val="00F269CE"/>
    <w:rsid w:val="00F408D8"/>
    <w:rsid w:val="00F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21E405-621A-4682-B437-46746D4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52A"/>
    <w:pPr>
      <w:widowControl w:val="0"/>
    </w:pPr>
  </w:style>
  <w:style w:type="paragraph" w:styleId="3">
    <w:name w:val="heading 3"/>
    <w:basedOn w:val="a"/>
    <w:link w:val="30"/>
    <w:uiPriority w:val="9"/>
    <w:qFormat/>
    <w:rsid w:val="002F30E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F30E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F30E1"/>
    <w:rPr>
      <w:color w:val="0000FF"/>
      <w:u w:val="single"/>
    </w:rPr>
  </w:style>
  <w:style w:type="character" w:customStyle="1" w:styleId="k03-title1-font2">
    <w:name w:val="k03-title1-font2"/>
    <w:basedOn w:val="a0"/>
    <w:rsid w:val="002F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ptcanlin</cp:lastModifiedBy>
  <cp:revision>2</cp:revision>
  <cp:lastPrinted>2021-11-23T00:35:00Z</cp:lastPrinted>
  <dcterms:created xsi:type="dcterms:W3CDTF">2021-11-30T07:26:00Z</dcterms:created>
  <dcterms:modified xsi:type="dcterms:W3CDTF">2021-11-30T07:26:00Z</dcterms:modified>
</cp:coreProperties>
</file>